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汇融云链包含积分功能，目前积分功能包括以下内容：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积分的获取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通过“积分商城”-“积分赠送规则”创建积分获取的方式，与“购买商品得积分”需求类似的应该是增加“消费送”类型的积分赠送规则。</w:t>
      </w:r>
    </w:p>
    <w:p>
      <w:pPr>
        <w:numPr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color w:val="FF0000"/>
          <w:lang w:val="en-US" w:eastAsia="zh-CN"/>
        </w:rPr>
        <w:t>目前该项目只有积分赠送规则的设置，但没有使用该积分赠送规则的地方。</w:t>
      </w:r>
    </w:p>
    <w:p>
      <w:pPr>
        <w:numPr>
          <w:numId w:val="0"/>
        </w:numPr>
      </w:pPr>
      <w:r>
        <w:drawing>
          <wp:inline distT="0" distB="0" distL="114300" distR="114300">
            <wp:extent cx="5270500" cy="32385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在“商城配置”-“积分设置”里，可以设置积分获取或抵扣规则。没有针对购买商品得积分的设置。有针对下单得积分的设置，针对订单金额设置获取积分的比例。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70500" cy="32385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积分查询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用户的积分保存在用户信息表中，积分的获取和使用都更新该表。也有积分改变的记录数据，但在哪里显示和使用暂时没有找到。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积分使用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购买商品时可以使用积分抵扣部分金额，由“商城配置”-“积分设置”里设置的规则进行抵扣。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在APP商有“积分商品”页面，可以使用积分进行兑换。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其他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以上是目前系统里涉及到积分的功能，如有其他需求可进行设计开发。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CC8AEE"/>
    <w:multiLevelType w:val="singleLevel"/>
    <w:tmpl w:val="11CC8AE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N2NjYTlhYTc5YTZkNWFjY2JhNzVhYWEzMTBhZmMifQ=="/>
  </w:docVars>
  <w:rsids>
    <w:rsidRoot w:val="00000000"/>
    <w:rsid w:val="495E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2</Characters>
  <Lines>0</Lines>
  <Paragraphs>0</Paragraphs>
  <TotalTime>22</TotalTime>
  <ScaleCrop>false</ScaleCrop>
  <LinksUpToDate>false</LinksUpToDate>
  <CharactersWithSpaces>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2023-05-09T09:03:36Z</dcterms:created>
  <dc:creator>liuzhanhong</dc:creator>
  <cp:lastModifiedBy>WPS_161261125</cp:lastModifiedBy>
  <dcterms:modified xsi:type="dcterms:W3CDTF">2023-05-09T10:22:38Z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2D603FD162604CDEB1E728200882D48F_12</vt:lpwstr>
  </property>
</Properties>
</file>